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3862B">
      <w:pPr>
        <w:numPr>
          <w:ilvl w:val="0"/>
          <w:numId w:val="0"/>
        </w:numPr>
        <w:ind w:left="0" w:leftChars="0" w:firstLine="420" w:firstLineChars="0"/>
        <w:jc w:val="left"/>
        <w:outlineLvl w:val="0"/>
        <w:rPr>
          <w:rFonts w:hint="eastAsia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/>
          <w:b/>
          <w:bCs/>
          <w:color w:val="auto"/>
          <w:sz w:val="32"/>
          <w:szCs w:val="40"/>
          <w:lang w:val="en-US" w:eastAsia="zh-CN"/>
        </w:rPr>
        <w:t>安卓屏幕功能需求</w:t>
      </w:r>
    </w:p>
    <w:p w14:paraId="680B672C">
      <w:pPr>
        <w:outlineLvl w:val="1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1测试界面</w:t>
      </w:r>
    </w:p>
    <w:p w14:paraId="578A011C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①样品名称：例如 糖溶液</w:t>
      </w:r>
    </w:p>
    <w:p w14:paraId="0A60BC88">
      <w:pPr>
        <w:outlineLvl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②样品编号：例如 2024102400001</w:t>
      </w:r>
    </w:p>
    <w:p w14:paraId="52CE4BF2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③浓度、比旋度、国际糖度或者旋光度模式测试</w:t>
      </w:r>
    </w:p>
    <w:p w14:paraId="4985DA2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（根据设置界面设置，测试界面只显示一种模式），下面是四种模式计算：</w:t>
      </w:r>
    </w:p>
    <w:p w14:paraId="660F0CAA">
      <w:pPr>
        <w:outlineLvl w:val="3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Ⅰ旋光度：</w:t>
      </w:r>
    </w:p>
    <w:p w14:paraId="0F01ADA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数据从下位机传来，该部分是上位机读取</w:t>
      </w:r>
    </w:p>
    <w:p w14:paraId="42AE1389">
      <w:pPr>
        <w:spacing w:beforeLines="0" w:afterLines="0"/>
        <w:jc w:val="left"/>
        <w:rPr>
          <w:rFonts w:hint="default" w:ascii="宋体" w:hAnsi="宋体" w:eastAsiaTheme="minorEastAsia"/>
          <w:color w:val="008000"/>
          <w:sz w:val="18"/>
          <w:szCs w:val="24"/>
          <w:lang w:val="en-US" w:eastAsia="zh-CN"/>
        </w:rPr>
      </w:pPr>
      <w:r>
        <w:rPr>
          <w:rFonts w:hint="eastAsia"/>
          <w:lang w:val="en-US" w:eastAsia="zh-CN"/>
        </w:rPr>
        <w:t>示例：</w:t>
      </w:r>
      <w:r>
        <w:rPr>
          <w:rFonts w:hint="eastAsia" w:ascii="宋体" w:hAnsi="宋体"/>
          <w:color w:val="008000"/>
          <w:sz w:val="18"/>
          <w:szCs w:val="24"/>
          <w:lang w:val="zh-CN"/>
        </w:rPr>
        <w:t xml:space="preserve">AA 55 00 0F 00 03 00 00 00 00 00 00 12 CC 33 </w:t>
      </w:r>
      <w:r>
        <w:rPr>
          <w:rFonts w:hint="eastAsia" w:ascii="宋体" w:hAnsi="宋体"/>
          <w:color w:val="008000"/>
          <w:sz w:val="18"/>
          <w:szCs w:val="24"/>
          <w:lang w:val="en-US" w:eastAsia="zh-CN"/>
        </w:rPr>
        <w:t>旋光度0</w:t>
      </w:r>
    </w:p>
    <w:p w14:paraId="70DB6213">
      <w:pPr>
        <w:rPr>
          <w:rFonts w:hint="eastAsia" w:ascii="宋体" w:hAnsi="宋体"/>
          <w:color w:val="008000"/>
          <w:sz w:val="18"/>
          <w:szCs w:val="24"/>
          <w:lang w:val="en-US" w:eastAsia="zh-CN"/>
        </w:rPr>
      </w:pPr>
      <w:r>
        <w:rPr>
          <w:rFonts w:hint="eastAsia"/>
          <w:lang w:val="en-US" w:eastAsia="zh-CN"/>
        </w:rPr>
        <w:t>示例：</w:t>
      </w: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>A</w:t>
      </w:r>
      <w:r>
        <w:rPr>
          <w:rFonts w:hint="eastAsia" w:ascii="宋体" w:hAnsi="宋体"/>
          <w:color w:val="008000"/>
          <w:sz w:val="18"/>
          <w:szCs w:val="24"/>
          <w:lang w:val="zh-CN"/>
        </w:rPr>
        <w:t>A 55 00 0F 00 03 00 00 00 0F A9 00 CA CC 33</w:t>
      </w:r>
      <w:r>
        <w:rPr>
          <w:rFonts w:hint="eastAsia" w:ascii="宋体" w:hAnsi="宋体"/>
          <w:color w:val="008000"/>
          <w:sz w:val="18"/>
          <w:szCs w:val="24"/>
          <w:lang w:val="en-US" w:eastAsia="zh-CN"/>
        </w:rPr>
        <w:t xml:space="preserve"> 旋光度0.401</w:t>
      </w:r>
    </w:p>
    <w:p w14:paraId="529A035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当点击测试时，电机就会转动，在转动过程中下位机会发送大量旋光度的数据。</w:t>
      </w:r>
    </w:p>
    <w:p w14:paraId="050EE3D7">
      <w:pPr>
        <w:spacing w:beforeLines="0" w:afterLines="0"/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通讯协议解析：AA 55是针头，CC 33 是针尾 ,第三四组代表要发送的是数据长度，，温度的数据是一直发的（大概10ms发送一次温度数据），旋光度的数据只有在旋光度变化的时候才发（旋光度变化时连续发旋光度数据）。当第五六组发的是0003表示发的是旋光度数据，旋光度的符号位是第八组，00表示旋光度是正的，01表示旋光度是负的；旋光度的数据第9、10、11组数表示旋光度的数据；第十二、十三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组</w:t>
      </w:r>
      <w:r>
        <w:rPr>
          <w:rFonts w:hint="eastAsia"/>
          <w:lang w:val="en-US" w:eastAsia="zh-CN"/>
        </w:rPr>
        <w:t>表示校验位（除针尾外的数组总和），测完一轮旋光度稳定后，单片机会发送最后一组数，其中最后一组数和其他数不同的点在于第七组由00改成01。</w:t>
      </w:r>
    </w:p>
    <w:p w14:paraId="62D30545">
      <w:pPr>
        <w:spacing w:beforeLines="0" w:afterLines="0"/>
        <w:jc w:val="left"/>
        <w:outlineLvl w:val="3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Ⅱ比旋度：</w:t>
      </w:r>
    </w:p>
    <w:p w14:paraId="69A7332F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公式：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93775" cy="382905"/>
            <wp:effectExtent l="0" t="0" r="15875" b="1714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382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733FA0">
      <w:pPr>
        <w:numPr>
          <w:ilvl w:val="0"/>
          <w:numId w:val="1"/>
        </w:numP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-溶液的</w: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instrText xml:space="preserve"> HYPERLINK "https://baike.baidu.com/item/%E6%B5%93%E5%BA%A6/0?fromModule=lemma_inlink" \t "https://baike.baidu.com/item/%E6%AF%94%E6%97%8B%E5%85%89%E5%BA%A6/_blank"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浓度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（g/mL）；l--旋光管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instrText xml:space="preserve"> HYPERLINK "https://baike.baidu.com/item/%E9%95%BF%E5%BA%A6/0?fromModule=lemma_inlink" \t "https://baike.baidu.com/item/%E6%AF%94%E6%97%8B%E5%85%89%E5%BA%A6/_blank"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4"/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长度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（dm）。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如果是纯液体就把液体浓度改成旋光仪密度。</w:t>
      </w:r>
    </w:p>
    <w:p w14:paraId="210B17B4">
      <w:pPr>
        <w:numPr>
          <w:ilvl w:val="0"/>
          <w:numId w:val="0"/>
        </w:numP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862A6F6">
      <w:pPr>
        <w:numPr>
          <w:ilvl w:val="0"/>
          <w:numId w:val="0"/>
        </w:numPr>
        <w:outlineLvl w:val="9"/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[α]是比旋度测比旋度就是已知浓度和试管长度，通过读取测的旋光度，代入公式可以求比旋度。</w:t>
      </w:r>
    </w:p>
    <w:p w14:paraId="2A67B757">
      <w:pPr>
        <w:spacing w:beforeLines="0" w:afterLines="0"/>
        <w:jc w:val="left"/>
        <w:outlineLvl w:val="3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Ⅲ浓度：</w:t>
      </w:r>
    </w:p>
    <w:p w14:paraId="6F82565C">
      <w:pPr>
        <w:spacing w:beforeLines="0" w:afterLine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和测比旋度一样，已知比旋度和旋光管长度，用设备测出的旋光度带入公式即可得到浓度</w:t>
      </w:r>
    </w:p>
    <w:p w14:paraId="38E9CD62">
      <w:pPr>
        <w:outlineLvl w:val="3"/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b/>
          <w:bCs/>
          <w:lang w:val="en-US" w:eastAsia="zh-CN"/>
        </w:rPr>
        <w:t>Ⅳ国际糖度：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也就是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白利糖度（Degrees Brix，符号 °Bx）</w:t>
      </w:r>
      <w:r>
        <w:rPr>
          <w:rFonts w:hint="default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是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是指在20摄氏度下，100克溶液中所含的可溶性固体物的质量百分比。</w:t>
      </w:r>
    </w:p>
    <w:p w14:paraId="0DBD2E5F">
      <w:pPr>
        <w:outlineLvl w:val="9"/>
        <w:rPr>
          <w:rFonts w:hint="default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93775" cy="382905"/>
            <wp:effectExtent l="0" t="0" r="15875" b="1714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382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在20℃条件下，L为10dm，比旋度已知，测完旋光度测得浓度就是国际糖度。</w:t>
      </w:r>
    </w:p>
    <w:p w14:paraId="7CC7B479">
      <w:pPr>
        <w:outlineLvl w:val="9"/>
        <w:rPr>
          <w:rFonts w:hint="eastAsia"/>
          <w:lang w:val="en-US" w:eastAsia="zh-CN"/>
        </w:rPr>
      </w:pPr>
    </w:p>
    <w:p w14:paraId="06F90D65">
      <w:pPr>
        <w:outlineLvl w:val="9"/>
        <w:rPr>
          <w:rFonts w:hint="eastAsia"/>
          <w:lang w:val="en-US" w:eastAsia="zh-CN"/>
        </w:rPr>
      </w:pPr>
    </w:p>
    <w:p w14:paraId="0F0DDF02">
      <w:pPr>
        <w:rPr>
          <w:rFonts w:hint="default"/>
          <w:lang w:val="en-US" w:eastAsia="zh-CN"/>
        </w:rPr>
      </w:pPr>
    </w:p>
    <w:p w14:paraId="57A2D954">
      <w:pPr>
        <w:outlineLvl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④温度（温度显示分两种1是设置温度：是参数设置界面设定的温度2是实时温度，就是单片机输出的温度）</w:t>
      </w:r>
    </w:p>
    <w:p w14:paraId="772BA8B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设置温度是在参数设置界面设置好的。</w:t>
      </w:r>
    </w:p>
    <w:p w14:paraId="4743229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还有就是实时温度，是通过下位机发送的数据读取的数据，下位机开机后会一直持续的发送数据，大概100ms发送一次，该部分是上位机读取，发送数据如下</w:t>
      </w:r>
    </w:p>
    <w:p w14:paraId="713F1604">
      <w:pPr>
        <w:spacing w:beforeLines="0" w:afterLines="0"/>
        <w:jc w:val="left"/>
        <w:rPr>
          <w:rFonts w:hint="default" w:ascii="宋体" w:hAnsi="宋体"/>
          <w:color w:val="008000"/>
          <w:sz w:val="18"/>
          <w:szCs w:val="24"/>
          <w:lang w:val="en-US" w:eastAsia="zh-CN"/>
        </w:rPr>
      </w:pPr>
      <w:r>
        <w:rPr>
          <w:rFonts w:hint="eastAsia"/>
          <w:lang w:val="en-US" w:eastAsia="zh-CN"/>
        </w:rPr>
        <w:t>示例：</w:t>
      </w:r>
      <w:r>
        <w:rPr>
          <w:rFonts w:hint="eastAsia" w:ascii="宋体" w:hAnsi="宋体"/>
          <w:color w:val="008000"/>
          <w:sz w:val="18"/>
          <w:szCs w:val="24"/>
          <w:lang w:val="en-US" w:eastAsia="zh-CN"/>
        </w:rPr>
        <w:t xml:space="preserve">AA </w:t>
      </w:r>
      <w:r>
        <w:rPr>
          <w:rFonts w:hint="eastAsia" w:ascii="宋体" w:hAnsi="宋体"/>
          <w:color w:val="008000"/>
          <w:sz w:val="18"/>
          <w:szCs w:val="24"/>
          <w:lang w:val="zh-CN"/>
        </w:rPr>
        <w:t xml:space="preserve">55 00 0C 02 02 02 BC 00 CE CC 33 </w:t>
      </w:r>
      <w:r>
        <w:rPr>
          <w:rFonts w:hint="eastAsia" w:ascii="宋体" w:hAnsi="宋体"/>
          <w:color w:val="008000"/>
          <w:sz w:val="18"/>
          <w:szCs w:val="24"/>
          <w:lang w:val="en-US" w:eastAsia="zh-CN"/>
        </w:rPr>
        <w:t>显示70°</w:t>
      </w:r>
    </w:p>
    <w:p w14:paraId="068BE017">
      <w:pPr>
        <w:spacing w:beforeLines="0" w:afterLines="0"/>
        <w:jc w:val="left"/>
        <w:rPr>
          <w:rFonts w:hint="eastAsia" w:ascii="宋体" w:hAnsi="宋体"/>
          <w:color w:val="008000"/>
          <w:sz w:val="18"/>
          <w:szCs w:val="24"/>
          <w:lang w:val="zh-CN"/>
        </w:rPr>
      </w:pPr>
      <w:r>
        <w:rPr>
          <w:rFonts w:hint="eastAsia"/>
          <w:lang w:val="en-US" w:eastAsia="zh-CN"/>
        </w:rPr>
        <w:t>示例：</w:t>
      </w:r>
      <w:r>
        <w:rPr>
          <w:rFonts w:hint="eastAsia" w:ascii="宋体" w:hAnsi="宋体"/>
          <w:color w:val="008000"/>
          <w:sz w:val="18"/>
          <w:szCs w:val="24"/>
          <w:lang w:val="zh-CN"/>
        </w:rPr>
        <w:t xml:space="preserve">AA 55 00 0C 02 02 01 20 00 31 CC 33 </w:t>
      </w:r>
      <w:r>
        <w:rPr>
          <w:rFonts w:hint="eastAsia" w:ascii="宋体" w:hAnsi="宋体"/>
          <w:color w:val="008000"/>
          <w:sz w:val="18"/>
          <w:szCs w:val="24"/>
          <w:lang w:val="en-US" w:eastAsia="zh-CN"/>
        </w:rPr>
        <w:t>显示28.8°</w:t>
      </w:r>
    </w:p>
    <w:p w14:paraId="72AD69F7">
      <w:pPr>
        <w:spacing w:beforeLines="0" w:afterLines="0"/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通讯协议解析：AA 55是针头，CC 33 是针尾 ,第三四组代表要发送的是数据长度，温度的数据是一直发的（大概10ms发送一次温度数据），旋光度的数据只有在旋光度变化的时候才发（旋光度变化时连续发旋光度数据）。当第五、第六组为0202时表示发的是温度，旋光度的符号位是第八组，温度的数据第7、8组表示温度（转换成十进制再除以10就是现在的温度数）；第十二、十三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组</w:t>
      </w:r>
      <w:r>
        <w:rPr>
          <w:rFonts w:hint="eastAsia"/>
          <w:lang w:val="en-US" w:eastAsia="zh-CN"/>
        </w:rPr>
        <w:t>表示校验位（除针尾外的数组总和）</w:t>
      </w:r>
    </w:p>
    <w:p w14:paraId="48B0DA0B">
      <w:pPr>
        <w:rPr>
          <w:rFonts w:hint="eastAsia"/>
          <w:lang w:val="en-US" w:eastAsia="zh-CN"/>
        </w:rPr>
      </w:pPr>
    </w:p>
    <w:p w14:paraId="08474821">
      <w:pPr>
        <w:rPr>
          <w:rFonts w:hint="eastAsia"/>
          <w:lang w:val="en-US" w:eastAsia="zh-CN"/>
        </w:rPr>
      </w:pPr>
    </w:p>
    <w:p w14:paraId="192CCACD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⑤测试按钮和清零按钮，该部分是上位机发送给下位机。</w:t>
      </w:r>
    </w:p>
    <w:p w14:paraId="42BACE2E">
      <w:pPr>
        <w:rPr>
          <w:rFonts w:hint="default" w:ascii="宋体" w:hAnsi="宋体" w:eastAsiaTheme="minorEastAsia"/>
          <w:b/>
          <w:bCs/>
          <w:color w:val="auto"/>
          <w:sz w:val="18"/>
          <w:szCs w:val="24"/>
          <w:lang w:val="en-US" w:eastAsia="zh-CN"/>
        </w:rPr>
      </w:pP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 xml:space="preserve">AA 55 00 0A 01 02 00 0D CC 33 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 xml:space="preserve">这是测试指令   </w:t>
      </w:r>
    </w:p>
    <w:p w14:paraId="5BF9AB8D">
      <w:pPr>
        <w:rPr>
          <w:rFonts w:hint="default" w:ascii="宋体" w:hAnsi="宋体"/>
          <w:color w:val="auto"/>
          <w:sz w:val="18"/>
          <w:szCs w:val="24"/>
          <w:lang w:val="en-US" w:eastAsia="zh-CN"/>
        </w:rPr>
      </w:pP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 xml:space="preserve">AA 55 00 0A 01 01 00 0C CC 33 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 xml:space="preserve">清零指令   </w:t>
      </w:r>
    </w:p>
    <w:p w14:paraId="2C8E4B4C">
      <w:pPr>
        <w:rPr>
          <w:rFonts w:hint="eastAsia" w:ascii="宋体" w:hAnsi="宋体"/>
          <w:color w:val="auto"/>
          <w:sz w:val="18"/>
          <w:szCs w:val="24"/>
          <w:lang w:val="en-US" w:eastAsia="zh-CN"/>
        </w:rPr>
      </w:pP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>AA 55 00 0B 03 01 01 00 10 CC 33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点开测试界面</w:t>
      </w:r>
    </w:p>
    <w:p w14:paraId="617E20F6">
      <w:pPr>
        <w:rPr>
          <w:rFonts w:hint="eastAsia" w:ascii="宋体" w:hAnsi="宋体"/>
          <w:color w:val="auto"/>
          <w:sz w:val="18"/>
          <w:szCs w:val="24"/>
          <w:lang w:val="en-US" w:eastAsia="zh-CN"/>
        </w:rPr>
      </w:pP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>AA 55 00 0B 03 01 01 00 10 CC 33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开机指令</w:t>
      </w:r>
    </w:p>
    <w:p w14:paraId="41645297">
      <w:pPr>
        <w:rPr>
          <w:rFonts w:hint="default" w:ascii="宋体" w:hAnsi="宋体"/>
          <w:color w:val="auto"/>
          <w:sz w:val="1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开机指令和点开测试界面的指令是一样的，应该都是准备测试。</w:t>
      </w:r>
    </w:p>
    <w:p w14:paraId="12EF1FB5">
      <w:pPr>
        <w:ind w:firstLine="420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>通讯协议解析</w:t>
      </w:r>
      <w:r>
        <w:rPr>
          <w:rFonts w:hint="eastAsia" w:ascii="宋体" w:hAnsi="宋体"/>
          <w:color w:val="auto"/>
          <w:sz w:val="18"/>
          <w:szCs w:val="24"/>
          <w:lang w:val="en-US" w:eastAsia="zh-CN"/>
        </w:rPr>
        <w:t>：一二组是数据针头，第三四组是00 0B或者 00 0A 表示数据长度，五六组0102表示测试命令，五六组01 01表示清零命令，五六七组是03 01 01表示准备命令，后面四组是校验位和针尾。</w:t>
      </w:r>
    </w:p>
    <w:p w14:paraId="6B6397A6">
      <w:pPr>
        <w:rPr>
          <w:rFonts w:hint="eastAsia" w:ascii="宋体" w:hAnsi="宋体"/>
          <w:color w:val="auto"/>
          <w:sz w:val="18"/>
          <w:szCs w:val="24"/>
          <w:lang w:val="en-US" w:eastAsia="zh-CN"/>
        </w:rPr>
      </w:pPr>
    </w:p>
    <w:p w14:paraId="59E4E062">
      <w:pPr>
        <w:rPr>
          <w:rFonts w:hint="default"/>
          <w:lang w:val="en-US" w:eastAsia="zh-CN"/>
        </w:rPr>
      </w:pPr>
    </w:p>
    <w:p w14:paraId="38DAB356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⑥测试数据</w:t>
      </w:r>
    </w:p>
    <w:p w14:paraId="350E1DA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测试的数据需要通过一个明显的表格显示出来，显示测试时的温度和测的旋光度还有样品编号。</w:t>
      </w:r>
    </w:p>
    <w:p w14:paraId="7EFBD173">
      <w:pPr>
        <w:rPr>
          <w:rFonts w:hint="eastAsia"/>
          <w:lang w:val="en-US" w:eastAsia="zh-CN"/>
        </w:rPr>
      </w:pPr>
    </w:p>
    <w:p w14:paraId="4177D188">
      <w:pPr>
        <w:outlineLvl w:val="1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2参数设置界面</w:t>
      </w:r>
    </w:p>
    <w:p w14:paraId="326EEFFA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①试管长度：例如10cm</w:t>
      </w:r>
    </w:p>
    <w:p w14:paraId="53DE7BB8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②温度设置:20℃（温度设置范围为10℃到70℃）</w:t>
      </w:r>
    </w:p>
    <w:p w14:paraId="195E08BF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③测量准确度1、高精度测量2、快速测量</w:t>
      </w:r>
    </w:p>
    <w:p w14:paraId="205FB98C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④自动测试设置：界面里需要有自动测试设置选项，是否自动测试若干次。</w:t>
      </w:r>
    </w:p>
    <w:p w14:paraId="6FF82AC2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⑤测试类型：四个指标①旋光度②比旋度③浓度④国际糖度四个指标进行选择测试</w:t>
      </w:r>
    </w:p>
    <w:p w14:paraId="33F102E0">
      <w:pPr>
        <w:outlineLvl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⑥设置完的保存：</w:t>
      </w:r>
    </w:p>
    <w:p w14:paraId="3E0D24A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设置完成需要把设置的数据发给单片机，此处设置的温度和测量模式需要反馈给单片机，向单片机发送数据。</w:t>
      </w:r>
    </w:p>
    <w:p w14:paraId="23DFD641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示例1：保存设置温度为50度，测试类型为快速测量向单片机发送数据（修改其他参数是在安卓屏内部修改，不影响向单片机发送的数）</w:t>
      </w:r>
    </w:p>
    <w:p w14:paraId="6476BE78">
      <w:pPr>
        <w:rPr>
          <w:rFonts w:hint="default" w:ascii="宋体" w:hAnsi="宋体"/>
          <w:color w:val="008000"/>
          <w:sz w:val="18"/>
          <w:szCs w:val="24"/>
          <w:lang w:val="en-US" w:eastAsia="zh-CN"/>
        </w:rPr>
      </w:pPr>
      <w:r>
        <w:rPr>
          <w:rFonts w:hint="default" w:ascii="宋体" w:hAnsi="宋体"/>
          <w:color w:val="008000"/>
          <w:sz w:val="18"/>
          <w:szCs w:val="24"/>
          <w:lang w:val="en-US" w:eastAsia="zh-CN"/>
        </w:rPr>
        <w:t xml:space="preserve">AA 55 00 0E 02 01 01 F4 00 01 01 07 CC 33 </w:t>
      </w:r>
    </w:p>
    <w:p w14:paraId="1C073702">
      <w:pPr>
        <w:rPr>
          <w:rFonts w:hint="default" w:ascii="宋体" w:hAnsi="宋体"/>
          <w:color w:val="008000"/>
          <w:sz w:val="18"/>
          <w:szCs w:val="24"/>
          <w:lang w:val="en-US" w:eastAsia="zh-CN"/>
        </w:rPr>
      </w:pPr>
      <w:r>
        <w:rPr>
          <w:rFonts w:hint="default" w:ascii="宋体" w:hAnsi="宋体"/>
          <w:color w:val="008000"/>
          <w:sz w:val="18"/>
          <w:szCs w:val="24"/>
          <w:lang w:val="en-US" w:eastAsia="zh-CN"/>
        </w:rPr>
        <w:t xml:space="preserve">AA 55 00 0B 03 01 01 00 10 CC 33 </w:t>
      </w:r>
    </w:p>
    <w:p w14:paraId="6CC116C6">
      <w:pPr>
        <w:rPr>
          <w:rFonts w:hint="eastAsia"/>
          <w:lang w:val="en-US" w:eastAsia="zh-CN"/>
        </w:rPr>
      </w:pPr>
      <w:r>
        <w:rPr>
          <w:rFonts w:hint="default" w:ascii="宋体" w:hAnsi="宋体"/>
          <w:color w:val="008000"/>
          <w:sz w:val="18"/>
          <w:szCs w:val="24"/>
          <w:lang w:val="en-US" w:eastAsia="zh-CN"/>
        </w:rPr>
        <w:t xml:space="preserve">AA 55 00 0B 03 01 01 00 10 CC 33 </w:t>
      </w:r>
    </w:p>
    <w:p w14:paraId="21AC305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第一二组AA 55 是针头，第三四组是数据长度（0E就是14)，五六组是命令位（0201表示设置温度数据，03 01就是保存准备命令），七八组表示温度（转成10进制除以10就是实际温度值），第九组00表示快速测量，第九组01表示高精度测量，第十组是01，第十一组和第十二组表示校验位（把前面除针头的所有的数据位加起来等于校验位），CC 33是针尾。</w:t>
      </w:r>
    </w:p>
    <w:p w14:paraId="720FDE8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示例2：不设置温度的保存指令</w:t>
      </w:r>
    </w:p>
    <w:p w14:paraId="7F6D0DE6">
      <w:pPr>
        <w:rPr>
          <w:rFonts w:hint="eastAsia" w:ascii="宋体" w:hAnsi="宋体"/>
          <w:color w:val="008000"/>
          <w:sz w:val="18"/>
          <w:szCs w:val="24"/>
          <w:lang w:val="zh-CN"/>
        </w:rPr>
      </w:pPr>
      <w:r>
        <w:rPr>
          <w:rFonts w:hint="eastAsia" w:ascii="宋体" w:hAnsi="宋体"/>
          <w:color w:val="008000"/>
          <w:sz w:val="18"/>
          <w:szCs w:val="24"/>
          <w:lang w:val="zh-CN"/>
        </w:rPr>
        <w:t xml:space="preserve">AA 55 00 0E 02 01 FF FF 00 01 02 10 CC 33 </w:t>
      </w:r>
    </w:p>
    <w:p w14:paraId="31C40077">
      <w:pPr>
        <w:rPr>
          <w:rFonts w:hint="eastAsia" w:ascii="宋体" w:hAnsi="宋体"/>
          <w:color w:val="008000"/>
          <w:sz w:val="18"/>
          <w:szCs w:val="24"/>
          <w:lang w:val="zh-CN"/>
        </w:rPr>
      </w:pPr>
      <w:r>
        <w:rPr>
          <w:rFonts w:hint="eastAsia" w:ascii="宋体" w:hAnsi="宋体"/>
          <w:color w:val="008000"/>
          <w:sz w:val="18"/>
          <w:szCs w:val="24"/>
          <w:lang w:val="zh-CN"/>
        </w:rPr>
        <w:t xml:space="preserve">AA 55 00 0B 03 01 01 00 10 CC 33 </w:t>
      </w:r>
    </w:p>
    <w:p w14:paraId="4A190234">
      <w:pPr>
        <w:rPr>
          <w:rFonts w:hint="eastAsia" w:ascii="宋体" w:hAnsi="宋体"/>
          <w:color w:val="008000"/>
          <w:sz w:val="18"/>
          <w:szCs w:val="24"/>
          <w:lang w:val="zh-CN" w:eastAsia="zh-CN"/>
        </w:rPr>
      </w:pPr>
      <w:r>
        <w:rPr>
          <w:rFonts w:hint="eastAsia" w:ascii="宋体" w:hAnsi="宋体"/>
          <w:color w:val="008000"/>
          <w:sz w:val="18"/>
          <w:szCs w:val="24"/>
          <w:lang w:val="zh-CN" w:eastAsia="zh-CN"/>
        </w:rPr>
        <w:t xml:space="preserve">AA 55 00 0B 03 01 01 00 10 CC 33 </w:t>
      </w:r>
    </w:p>
    <w:p w14:paraId="26D84C8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不设置温度时，第一二组AA 55 是针头，第三四组是数据长度（0E就是14)，五六组是命令位（0201表示设置温度数据，03 01就是保存准备命令），七八组表示温度（该设置不显示温度所以固定为FF FF），第九组00表示快速测量，第九组01表示高精度测量，第十组是01，第十一组和第十二组表示校验位（把前面除针头的所有的数据位加起来等于校验位），CC 33是针尾。</w:t>
      </w:r>
    </w:p>
    <w:p w14:paraId="0FB77C5C">
      <w:pPr>
        <w:rPr>
          <w:rFonts w:hint="eastAsia"/>
          <w:lang w:val="en-US" w:eastAsia="zh-CN"/>
        </w:rPr>
      </w:pPr>
    </w:p>
    <w:p w14:paraId="5FD7C647">
      <w:pPr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3其他界面</w:t>
      </w:r>
    </w:p>
    <w:p w14:paraId="02114E2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加入</w:t>
      </w:r>
      <w:r>
        <w:rPr>
          <w:rFonts w:hint="eastAsia"/>
        </w:rPr>
        <w:t>审计追踪、方法库、电子签名、预存测量方法、多功能检索、WIFI打印、可选配试管、中英文切换、导出文件验证高等级防护MD5，用户登录密码保护，修改日期时间追溯</w:t>
      </w:r>
      <w:r>
        <w:rPr>
          <w:rFonts w:hint="eastAsia"/>
          <w:lang w:val="en-US" w:eastAsia="zh-CN"/>
        </w:rPr>
        <w:t>功能即可，可以参考竞品界面设置。</w:t>
      </w:r>
    </w:p>
    <w:p w14:paraId="0AC2D5C0">
      <w:pPr>
        <w:rPr>
          <w:rFonts w:hint="eastAsia"/>
          <w:lang w:val="en-US" w:eastAsia="zh-CN"/>
        </w:rPr>
      </w:pPr>
    </w:p>
    <w:p w14:paraId="1C7BC8C3">
      <w:pPr>
        <w:numPr>
          <w:ilvl w:val="0"/>
          <w:numId w:val="0"/>
        </w:numPr>
        <w:ind w:firstLine="420" w:firstLineChars="0"/>
        <w:jc w:val="left"/>
        <w:outlineLvl w:val="0"/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8"/>
          <w:szCs w:val="36"/>
          <w:lang w:val="en-US" w:eastAsia="zh-CN" w:bidi="ar-SA"/>
        </w:rPr>
      </w:pPr>
    </w:p>
    <w:p w14:paraId="69FB2AA9">
      <w:pPr>
        <w:rPr>
          <w:rFonts w:hint="eastAsia"/>
          <w:lang w:val="en-US" w:eastAsia="zh-CN"/>
        </w:rPr>
      </w:pPr>
    </w:p>
    <w:p w14:paraId="0D8B056E">
      <w:pPr>
        <w:numPr>
          <w:ilvl w:val="0"/>
          <w:numId w:val="2"/>
        </w:numPr>
        <w:outlineLvl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附竞品设备界面照片和视频</w:t>
      </w:r>
      <w:bookmarkStart w:id="0" w:name="_GoBack"/>
      <w:bookmarkEnd w:id="0"/>
    </w:p>
    <w:p w14:paraId="6E2CCEF9">
      <w:pPr>
        <w:numPr>
          <w:ilvl w:val="0"/>
          <w:numId w:val="0"/>
        </w:numPr>
        <w:outlineLvl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78760" cy="2084070"/>
            <wp:effectExtent l="0" t="0" r="2540" b="11430"/>
            <wp:docPr id="7" name="图片 7" descr="977ea76c8a29bd37ef9bced0fb143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77ea76c8a29bd37ef9bced0fb143a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876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96985">
      <w:pPr>
        <w:numPr>
          <w:ilvl w:val="0"/>
          <w:numId w:val="0"/>
        </w:numPr>
        <w:outlineLvl w:val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41625" cy="2131695"/>
            <wp:effectExtent l="0" t="0" r="15875" b="1905"/>
            <wp:docPr id="6" name="图片 6" descr="0c91bca4f8c872716585182adbd54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c91bca4f8c872716585182adbd540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5535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71115" cy="1928495"/>
            <wp:effectExtent l="0" t="0" r="635" b="14605"/>
            <wp:docPr id="1" name="图片 1" descr="8c9f2d595994086bae7674cc0c4c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c9f2d595994086bae7674cc0c4c6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72C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81275" cy="1936115"/>
            <wp:effectExtent l="0" t="0" r="9525" b="6985"/>
            <wp:docPr id="3" name="图片 3" descr="e941a6c47664d14839d487982659c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941a6c47664d14839d487982659c5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3327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39695" cy="1979295"/>
            <wp:effectExtent l="0" t="0" r="8255" b="1905"/>
            <wp:docPr id="8" name="图片 8" descr="9c72fad3e35b5a70d01bc412abb5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c72fad3e35b5a70d01bc412abb59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07C1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95905" cy="2096135"/>
            <wp:effectExtent l="0" t="0" r="4445" b="18415"/>
            <wp:docPr id="10" name="图片 10" descr="91ad36b5e2d564ae1c0e8ce85bd4b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1ad36b5e2d564ae1c0e8ce85bd4b7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70CE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56560" cy="2216785"/>
            <wp:effectExtent l="0" t="0" r="15240" b="12065"/>
            <wp:docPr id="12" name="图片 12" descr="70dbfeaa1f28ab07176b5ba43ac09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0dbfeaa1f28ab07176b5ba43ac09a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C036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76575" cy="2306955"/>
            <wp:effectExtent l="0" t="0" r="9525" b="17145"/>
            <wp:docPr id="13" name="图片 13" descr="ecaf1a7e4dec5e572c5be4af708b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caf1a7e4dec5e572c5be4af708b96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BDC3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76575" cy="2306955"/>
            <wp:effectExtent l="0" t="0" r="9525" b="17145"/>
            <wp:docPr id="14" name="图片 14" descr="ae5dc7fe2fff10a2b3397f17fc5b0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e5dc7fe2fff10a2b3397f17fc5b09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CF7F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32710" cy="1974215"/>
            <wp:effectExtent l="0" t="0" r="15240" b="6985"/>
            <wp:docPr id="15" name="图片 15" descr="4eec633fc20e61cdcb29ff9ddc775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eec633fc20e61cdcb29ff9ddc775b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32710" cy="197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32D4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31135" cy="2047875"/>
            <wp:effectExtent l="0" t="0" r="12065" b="9525"/>
            <wp:docPr id="16" name="图片 16" descr="688c83a124f48db892ed07925083e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688c83a124f48db892ed07925083ed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73BF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58135" cy="2143125"/>
            <wp:effectExtent l="0" t="0" r="18415" b="9525"/>
            <wp:docPr id="17" name="图片 17" descr="70d29f80bc82d8b6764697460a6fb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0d29f80bc82d8b6764697460a6fb8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5813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7313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117215" cy="2336800"/>
            <wp:effectExtent l="0" t="0" r="6985" b="6350"/>
            <wp:docPr id="18" name="图片 18" descr="246a08f6206ab2a43ef77be90099f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46a08f6206ab2a43ef77be90099fe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17215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A5C8">
      <w:pPr>
        <w:rPr>
          <w:rFonts w:hint="default"/>
          <w:lang w:val="en-US" w:eastAsia="zh-CN"/>
        </w:rPr>
      </w:pPr>
    </w:p>
    <w:p w14:paraId="28B515AF">
      <w:pPr>
        <w:rPr>
          <w:rFonts w:hint="default"/>
          <w:lang w:val="en-US" w:eastAsia="zh-CN"/>
        </w:rPr>
      </w:pPr>
    </w:p>
    <w:p w14:paraId="7F17CE7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86355" cy="1939925"/>
            <wp:effectExtent l="0" t="0" r="4445" b="3175"/>
            <wp:docPr id="2" name="图片 2" descr="727d5e29a1e28106d6fc5c079ea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27d5e29a1e28106d6fc5c079ea072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86355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50A6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60015" cy="1994535"/>
            <wp:effectExtent l="0" t="0" r="6985" b="5715"/>
            <wp:docPr id="19" name="图片 19" descr="b173a343ccbc495315e9a95bda441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b173a343ccbc495315e9a95bda441e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60015" cy="199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148A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19375" cy="1964055"/>
            <wp:effectExtent l="0" t="0" r="9525" b="17145"/>
            <wp:docPr id="20" name="图片 20" descr="89e8d5dc69ce0bb5ac65b4c04091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89e8d5dc69ce0bb5ac65b4c04091d2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C3D47">
      <w:pPr>
        <w:rPr>
          <w:rFonts w:hint="default"/>
          <w:lang w:val="en-US" w:eastAsia="zh-CN"/>
        </w:rPr>
      </w:pPr>
    </w:p>
    <w:p w14:paraId="649C1C3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06675" cy="1955800"/>
            <wp:effectExtent l="0" t="0" r="3175" b="6350"/>
            <wp:docPr id="4" name="图片 4" descr="da954f39de7c027c706a5d0fca1e2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a954f39de7c027c706a5d0fca1e2b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FC97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34945" cy="2051050"/>
            <wp:effectExtent l="0" t="0" r="8255" b="6350"/>
            <wp:docPr id="5" name="图片 5" descr="d2064f6acb81f4fdb895fa3e06a98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2064f6acb81f4fdb895fa3e06a98b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E0C18">
      <w:pPr>
        <w:rPr>
          <w:rFonts w:hint="default"/>
          <w:lang w:val="en-US" w:eastAsia="zh-CN"/>
        </w:rPr>
      </w:pPr>
    </w:p>
    <w:p w14:paraId="037676A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object>
          <v:shape id="_x0000_i1025" o:spt="75" type="#_x0000_t75" style="height:37.65pt;width:207.4pt;" o:ole="t" filled="f" o:preferrelative="t" stroked="f" coordsize="21600,21600"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24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1E3F6D"/>
    <w:multiLevelType w:val="singleLevel"/>
    <w:tmpl w:val="BB1E3F6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9CF6D9"/>
    <w:multiLevelType w:val="singleLevel"/>
    <w:tmpl w:val="679CF6D9"/>
    <w:lvl w:ilvl="0" w:tentative="0">
      <w:start w:val="3"/>
      <w:numFmt w:val="upperLetter"/>
      <w:suff w:val="nothing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I5MmUwZWYzMzdkMGU4MTM1Yzk4OTYxOGM2NWEifQ=="/>
  </w:docVars>
  <w:rsids>
    <w:rsidRoot w:val="00172A27"/>
    <w:rsid w:val="0BAB4DBC"/>
    <w:rsid w:val="186662F2"/>
    <w:rsid w:val="1F0979D8"/>
    <w:rsid w:val="26B80D22"/>
    <w:rsid w:val="2ABB109D"/>
    <w:rsid w:val="3A103EB8"/>
    <w:rsid w:val="3B6B7563"/>
    <w:rsid w:val="3E6B790F"/>
    <w:rsid w:val="3EA11126"/>
    <w:rsid w:val="47541888"/>
    <w:rsid w:val="497F3008"/>
    <w:rsid w:val="49B4660E"/>
    <w:rsid w:val="4A5E47CC"/>
    <w:rsid w:val="4C092374"/>
    <w:rsid w:val="6C6972D4"/>
    <w:rsid w:val="75E33C54"/>
    <w:rsid w:val="7B6B1B4C"/>
    <w:rsid w:val="7C08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1.emf"/><Relationship Id="rId24" Type="http://schemas.openxmlformats.org/officeDocument/2006/relationships/oleObject" Target="embeddings/oleObject1.bin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1997</Words>
  <Characters>2301</Characters>
  <Lines>0</Lines>
  <Paragraphs>0</Paragraphs>
  <TotalTime>29</TotalTime>
  <ScaleCrop>false</ScaleCrop>
  <LinksUpToDate>false</LinksUpToDate>
  <CharactersWithSpaces>2501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2024-10-17T07:42:00Z</dcterms:created>
  <dc:creator>YT09</dc:creator>
  <cp:lastModifiedBy>矢量</cp:lastModifiedBy>
  <dcterms:modified xsi:type="dcterms:W3CDTF">2024-12-04T09:05:41Z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80392A517F4D44F08938C86A7C1085E8_12</vt:lpwstr>
  </property>
</Properties>
</file>